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00CB9" w14:textId="26DA723B" w:rsidR="00055EAB" w:rsidRDefault="00055EAB" w:rsidP="00055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#154AH-e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S2-230</w:t>
      </w:r>
      <w:r w:rsidR="00B53248">
        <w:rPr>
          <w:b/>
          <w:noProof/>
          <w:sz w:val="24"/>
        </w:rPr>
        <w:t>0604</w:t>
      </w:r>
    </w:p>
    <w:p w14:paraId="1F14D63F" w14:textId="77777777" w:rsidR="00055EAB" w:rsidRDefault="00055EAB" w:rsidP="00055E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</w:t>
      </w:r>
      <w:r w:rsidRPr="007233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Pr="007233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36D534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055EAB">
        <w:t xml:space="preserve">Reply </w:t>
      </w:r>
      <w:r w:rsidR="00F0649B" w:rsidRPr="00F5158E">
        <w:t>L</w:t>
      </w:r>
      <w:r w:rsidRPr="00F5158E">
        <w:t xml:space="preserve">S on </w:t>
      </w:r>
      <w:r w:rsidR="00F5158E" w:rsidRPr="00F5158E">
        <w:t>Handling of the Allowed PDU session status IE in Non-allowed service area</w:t>
      </w:r>
    </w:p>
    <w:p w14:paraId="65004854" w14:textId="222C017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055EAB" w:rsidRPr="00F5158E">
        <w:t>LS on Handling of the Allowed PDU session status IE in Non-allowed service area</w:t>
      </w:r>
      <w:r w:rsidR="00055EAB">
        <w:t xml:space="preserve"> </w:t>
      </w:r>
      <w:r w:rsidR="00055EAB" w:rsidRPr="00F01EAA">
        <w:t>(S2-23000</w:t>
      </w:r>
      <w:r w:rsidR="00F01EAA" w:rsidRPr="00F01EAA">
        <w:t>29</w:t>
      </w:r>
      <w:r w:rsidR="00055EAB" w:rsidRPr="00F01EAA">
        <w:t>/C1-</w:t>
      </w:r>
      <w:r w:rsidR="00E66B61" w:rsidRPr="00F01EAA">
        <w:t>2</w:t>
      </w:r>
      <w:bookmarkStart w:id="0" w:name="_GoBack"/>
      <w:bookmarkEnd w:id="0"/>
      <w:r w:rsidR="00E66B61" w:rsidRPr="00F01EAA">
        <w:t>27197</w:t>
      </w:r>
      <w:r w:rsidR="00055EAB" w:rsidRPr="00F01EAA">
        <w:t>)</w:t>
      </w:r>
    </w:p>
    <w:p w14:paraId="56E3B846" w14:textId="1D66F0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-18</w:t>
      </w:r>
    </w:p>
    <w:p w14:paraId="792135A2" w14:textId="6EEFA30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5158E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B9C8F9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B61">
        <w:t>SA2</w:t>
      </w:r>
    </w:p>
    <w:p w14:paraId="6AF9910D" w14:textId="2F05227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6B61">
        <w:t>CT1</w:t>
      </w:r>
    </w:p>
    <w:p w14:paraId="033E954A" w14:textId="715351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A12AA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6B61">
        <w:rPr>
          <w:b w:val="0"/>
        </w:rPr>
        <w:t>Fei Lu</w:t>
      </w:r>
    </w:p>
    <w:p w14:paraId="5836C680" w14:textId="56E881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6B61">
        <w:rPr>
          <w:b w:val="0"/>
        </w:rPr>
        <w:t>lufei2</w:t>
      </w:r>
      <w:r w:rsidR="00F5158E" w:rsidRPr="00F5158E">
        <w:rPr>
          <w:b w:val="0"/>
        </w:rPr>
        <w:t xml:space="preserve"> at </w:t>
      </w:r>
      <w:r w:rsidR="00E66B61">
        <w:rPr>
          <w:b w:val="0"/>
        </w:rPr>
        <w:t>OPPO</w:t>
      </w:r>
      <w:r w:rsidR="00F5158E" w:rsidRPr="00F5158E">
        <w:rPr>
          <w:b w:val="0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C9EC1B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3B6E39" w:rsidRPr="003B6E3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C1076D" w14:textId="329D194C" w:rsidR="006027D9" w:rsidRDefault="00E66B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CT1 on the </w:t>
      </w:r>
      <w:r w:rsidRPr="00E66B61">
        <w:rPr>
          <w:rFonts w:ascii="Arial" w:hAnsi="Arial" w:cs="Arial"/>
        </w:rPr>
        <w:t xml:space="preserve">LS on Handling of the Allowed PDU session status IE in Non-allowed service area </w:t>
      </w:r>
      <w:r w:rsidRPr="00F01EAA">
        <w:rPr>
          <w:rFonts w:ascii="Arial" w:hAnsi="Arial" w:cs="Arial"/>
        </w:rPr>
        <w:t>(S2-23000</w:t>
      </w:r>
      <w:r w:rsidR="00F01EAA" w:rsidRPr="00F01EAA">
        <w:rPr>
          <w:rFonts w:ascii="Arial" w:hAnsi="Arial" w:cs="Arial"/>
        </w:rPr>
        <w:t>29</w:t>
      </w:r>
      <w:r w:rsidRPr="00F01EAA">
        <w:rPr>
          <w:rFonts w:ascii="Arial" w:hAnsi="Arial" w:cs="Arial"/>
        </w:rPr>
        <w:t>/C1-227197)</w:t>
      </w:r>
      <w:r w:rsidR="00F01EAA" w:rsidRPr="00F01EAA">
        <w:rPr>
          <w:rFonts w:ascii="Arial" w:hAnsi="Arial" w:cs="Arial"/>
        </w:rPr>
        <w:t>.</w:t>
      </w:r>
    </w:p>
    <w:p w14:paraId="057A43D7" w14:textId="77777777" w:rsidR="00E66B61" w:rsidRDefault="00E66B61" w:rsidP="00E66B61">
      <w:pPr>
        <w:rPr>
          <w:rFonts w:ascii="Arial" w:hAnsi="Arial" w:cs="Arial"/>
        </w:rPr>
      </w:pPr>
    </w:p>
    <w:p w14:paraId="4A1E4068" w14:textId="3E895371" w:rsidR="006027D9" w:rsidRPr="006C583D" w:rsidRDefault="00E66B61" w:rsidP="00E66B61">
      <w:pPr>
        <w:rPr>
          <w:rFonts w:ascii="Arial" w:hAnsi="Arial" w:cs="Arial"/>
        </w:rPr>
      </w:pPr>
      <w:r>
        <w:rPr>
          <w:rFonts w:ascii="Arial" w:hAnsi="Arial" w:cs="Arial"/>
        </w:rPr>
        <w:t>SA2 would like to answer CT1’s question as following:</w:t>
      </w:r>
    </w:p>
    <w:p w14:paraId="46707120" w14:textId="77777777" w:rsidR="00DE0F11" w:rsidRDefault="00DE0F11">
      <w:pPr>
        <w:rPr>
          <w:rFonts w:ascii="Arial" w:hAnsi="Arial" w:cs="Arial"/>
          <w:b/>
          <w:bCs/>
        </w:rPr>
      </w:pPr>
    </w:p>
    <w:p w14:paraId="2DDB10C1" w14:textId="3BE5093E" w:rsidR="00FB381A" w:rsidRDefault="00DE0F11">
      <w:pPr>
        <w:rPr>
          <w:rFonts w:ascii="Arial" w:hAnsi="Arial" w:cs="Arial"/>
          <w:i/>
        </w:rPr>
      </w:pPr>
      <w:r w:rsidRPr="00E66B61">
        <w:rPr>
          <w:rFonts w:ascii="Arial" w:hAnsi="Arial" w:cs="Arial"/>
          <w:b/>
          <w:bCs/>
          <w:i/>
        </w:rPr>
        <w:t>Question</w:t>
      </w:r>
      <w:r w:rsidR="00122692" w:rsidRPr="00E66B61">
        <w:rPr>
          <w:rFonts w:ascii="Arial" w:hAnsi="Arial" w:cs="Arial"/>
          <w:b/>
          <w:bCs/>
          <w:i/>
        </w:rPr>
        <w:t xml:space="preserve"> 1</w:t>
      </w:r>
      <w:r w:rsidRPr="00E66B61">
        <w:rPr>
          <w:rFonts w:ascii="Arial" w:hAnsi="Arial" w:cs="Arial"/>
          <w:b/>
          <w:bCs/>
          <w:i/>
        </w:rPr>
        <w:t>:</w:t>
      </w:r>
      <w:r w:rsidRPr="00E66B61">
        <w:rPr>
          <w:rFonts w:ascii="Arial" w:hAnsi="Arial" w:cs="Arial"/>
          <w:i/>
        </w:rPr>
        <w:t xml:space="preserve"> Does the UE </w:t>
      </w:r>
      <w:r w:rsidR="001E134D" w:rsidRPr="00E66B61">
        <w:rPr>
          <w:rFonts w:ascii="Arial" w:hAnsi="Arial" w:cs="Arial"/>
          <w:i/>
        </w:rPr>
        <w:t>need</w:t>
      </w:r>
      <w:r w:rsidRPr="00E66B61">
        <w:rPr>
          <w:rFonts w:ascii="Arial" w:hAnsi="Arial" w:cs="Arial"/>
          <w:i/>
        </w:rPr>
        <w:t xml:space="preserve"> to include the Allowed PDU session status IE also if it </w:t>
      </w:r>
      <w:r w:rsidR="001E134D" w:rsidRPr="00E66B61">
        <w:rPr>
          <w:rFonts w:ascii="Arial" w:hAnsi="Arial" w:cs="Arial"/>
          <w:i/>
        </w:rPr>
        <w:t>responds to the paging when it is in</w:t>
      </w:r>
      <w:r w:rsidRPr="00E66B61">
        <w:rPr>
          <w:rFonts w:ascii="Arial" w:hAnsi="Arial" w:cs="Arial"/>
          <w:i/>
        </w:rPr>
        <w:t xml:space="preserve"> a </w:t>
      </w:r>
      <w:r w:rsidRPr="00E66B61">
        <w:rPr>
          <w:rFonts w:ascii="Arial" w:hAnsi="Arial" w:cs="Arial"/>
          <w:b/>
          <w:bCs/>
          <w:i/>
        </w:rPr>
        <w:t>non-allowed</w:t>
      </w:r>
      <w:r w:rsidRPr="00E66B61">
        <w:rPr>
          <w:rFonts w:ascii="Arial" w:hAnsi="Arial" w:cs="Arial"/>
          <w:i/>
        </w:rPr>
        <w:t xml:space="preserve"> area</w:t>
      </w:r>
      <w:r w:rsidR="001E134D" w:rsidRPr="00E66B61">
        <w:rPr>
          <w:rFonts w:ascii="Arial" w:hAnsi="Arial" w:cs="Arial"/>
          <w:i/>
        </w:rPr>
        <w:t>?</w:t>
      </w:r>
    </w:p>
    <w:p w14:paraId="3E482AF5" w14:textId="77777777" w:rsidR="00BC1156" w:rsidRDefault="00BC1156">
      <w:pPr>
        <w:rPr>
          <w:rFonts w:ascii="Arial" w:hAnsi="Arial" w:cs="Arial"/>
        </w:rPr>
      </w:pPr>
    </w:p>
    <w:p w14:paraId="2A564192" w14:textId="5387CA25" w:rsidR="00E66B61" w:rsidRPr="00BC1156" w:rsidRDefault="00E66B61">
      <w:pPr>
        <w:rPr>
          <w:rFonts w:ascii="Arial" w:hAnsi="Arial" w:cs="Arial"/>
        </w:rPr>
      </w:pPr>
      <w:r w:rsidRPr="00BC1156">
        <w:rPr>
          <w:rFonts w:ascii="Arial" w:hAnsi="Arial" w:cs="Arial"/>
          <w:b/>
        </w:rPr>
        <w:t>SA2</w:t>
      </w:r>
      <w:r w:rsidR="00BC1156" w:rsidRPr="00BC1156">
        <w:rPr>
          <w:rFonts w:ascii="Arial" w:hAnsi="Arial" w:cs="Arial"/>
          <w:b/>
        </w:rPr>
        <w:t xml:space="preserve"> </w:t>
      </w:r>
      <w:r w:rsidRPr="00BC1156">
        <w:rPr>
          <w:rFonts w:ascii="Arial" w:hAnsi="Arial" w:cs="Arial" w:hint="eastAsia"/>
          <w:b/>
        </w:rPr>
        <w:t>A</w:t>
      </w:r>
      <w:r w:rsidRPr="00BC1156">
        <w:rPr>
          <w:rFonts w:ascii="Arial" w:hAnsi="Arial" w:cs="Arial"/>
          <w:b/>
        </w:rPr>
        <w:t>nswer</w:t>
      </w:r>
      <w:r w:rsidR="00BC1156" w:rsidRPr="00BC1156">
        <w:rPr>
          <w:rFonts w:ascii="Arial" w:hAnsi="Arial" w:cs="Arial"/>
          <w:b/>
        </w:rPr>
        <w:t xml:space="preserve"> of Question 1:</w:t>
      </w:r>
      <w:r w:rsidR="00BC1156" w:rsidRPr="00BC1156">
        <w:rPr>
          <w:rFonts w:ascii="Arial" w:hAnsi="Arial" w:cs="Arial"/>
        </w:rPr>
        <w:t xml:space="preserve"> No, the UE is not allowed to include Allowed PDU session status IE also if it responds to the paging when it is in a </w:t>
      </w:r>
      <w:r w:rsidR="00BC1156" w:rsidRPr="00BC1156">
        <w:rPr>
          <w:rFonts w:ascii="Arial" w:hAnsi="Arial" w:cs="Arial"/>
          <w:bCs/>
        </w:rPr>
        <w:t>non-allowed</w:t>
      </w:r>
      <w:r w:rsidR="00BC1156" w:rsidRPr="00BC1156">
        <w:rPr>
          <w:rFonts w:ascii="Arial" w:hAnsi="Arial" w:cs="Arial"/>
        </w:rPr>
        <w:t xml:space="preserve"> area (Please refer to clause 5.3.4.1.1 and clause 5.6.8 of TS 23.501)</w:t>
      </w:r>
      <w:r w:rsidR="002373B4">
        <w:rPr>
          <w:rFonts w:ascii="Arial" w:hAnsi="Arial" w:cs="Arial"/>
        </w:rPr>
        <w:t>.</w:t>
      </w:r>
    </w:p>
    <w:p w14:paraId="3685E373" w14:textId="01E4F26A" w:rsidR="00122692" w:rsidRPr="00E66B61" w:rsidRDefault="00122692">
      <w:pPr>
        <w:rPr>
          <w:rFonts w:ascii="Arial" w:hAnsi="Arial" w:cs="Arial"/>
          <w:i/>
        </w:rPr>
      </w:pPr>
    </w:p>
    <w:p w14:paraId="47346B3A" w14:textId="56BAAFD6" w:rsidR="00122692" w:rsidRPr="00E66B61" w:rsidRDefault="00122692">
      <w:pPr>
        <w:rPr>
          <w:rFonts w:ascii="Arial" w:hAnsi="Arial" w:cs="Arial"/>
          <w:i/>
        </w:rPr>
      </w:pPr>
      <w:r w:rsidRPr="00E66B61">
        <w:rPr>
          <w:rFonts w:ascii="Arial" w:hAnsi="Arial" w:cs="Arial"/>
          <w:i/>
        </w:rPr>
        <w:t xml:space="preserve">Question 2: Is the UE allowed to include the Uplink data status IE if it has uplink data pending if it responds to the paging when it is in a </w:t>
      </w:r>
      <w:r w:rsidRPr="00E66B61">
        <w:rPr>
          <w:rFonts w:ascii="Arial" w:hAnsi="Arial" w:cs="Arial"/>
          <w:b/>
          <w:bCs/>
          <w:i/>
        </w:rPr>
        <w:t>non-allowed</w:t>
      </w:r>
      <w:r w:rsidRPr="00E66B61">
        <w:rPr>
          <w:rFonts w:ascii="Arial" w:hAnsi="Arial" w:cs="Arial"/>
          <w:i/>
        </w:rPr>
        <w:t xml:space="preserve"> area?</w:t>
      </w:r>
    </w:p>
    <w:p w14:paraId="59060D8F" w14:textId="5611A587" w:rsidR="00DE0F11" w:rsidRDefault="00DE0F11">
      <w:pPr>
        <w:rPr>
          <w:rFonts w:ascii="Arial" w:hAnsi="Arial" w:cs="Arial"/>
        </w:rPr>
      </w:pPr>
    </w:p>
    <w:p w14:paraId="163810DF" w14:textId="11465DC3" w:rsidR="00BC1156" w:rsidRPr="00BC1156" w:rsidRDefault="00BC1156" w:rsidP="00BC1156">
      <w:pPr>
        <w:rPr>
          <w:rFonts w:ascii="Arial" w:hAnsi="Arial" w:cs="Arial"/>
        </w:rPr>
      </w:pPr>
      <w:r w:rsidRPr="00BC1156">
        <w:rPr>
          <w:rFonts w:ascii="Arial" w:hAnsi="Arial" w:cs="Arial"/>
          <w:b/>
        </w:rPr>
        <w:t xml:space="preserve">SA2 </w:t>
      </w:r>
      <w:r w:rsidRPr="00BC1156">
        <w:rPr>
          <w:rFonts w:ascii="Arial" w:hAnsi="Arial" w:cs="Arial" w:hint="eastAsia"/>
          <w:b/>
        </w:rPr>
        <w:t>A</w:t>
      </w:r>
      <w:r w:rsidRPr="00BC1156">
        <w:rPr>
          <w:rFonts w:ascii="Arial" w:hAnsi="Arial" w:cs="Arial"/>
          <w:b/>
        </w:rPr>
        <w:t>nswer of Question 1:</w:t>
      </w:r>
      <w:r w:rsidRPr="00BC1156">
        <w:rPr>
          <w:rFonts w:ascii="Arial" w:hAnsi="Arial" w:cs="Arial"/>
        </w:rPr>
        <w:t xml:space="preserve"> No, the UE is not </w:t>
      </w:r>
      <w:r w:rsidR="00555EB5" w:rsidRPr="00555EB5">
        <w:rPr>
          <w:rFonts w:ascii="Arial" w:hAnsi="Arial" w:cs="Arial"/>
        </w:rPr>
        <w:t>allowed to include the Uplink data status IE if it has uplink data pending if it responds to the paging when it is in a non-allowed area</w:t>
      </w:r>
      <w:r w:rsidRPr="00BC1156">
        <w:rPr>
          <w:rFonts w:ascii="Arial" w:hAnsi="Arial" w:cs="Arial"/>
        </w:rPr>
        <w:t xml:space="preserve"> (Please refer to clause 5.3.4.1.1 and clause 5.6.8 of TS 23.501)</w:t>
      </w:r>
      <w:r w:rsidR="002373B4">
        <w:rPr>
          <w:rFonts w:ascii="Arial" w:hAnsi="Arial" w:cs="Arial"/>
        </w:rPr>
        <w:t>.</w:t>
      </w:r>
    </w:p>
    <w:p w14:paraId="7E080F18" w14:textId="77777777" w:rsidR="00BC1156" w:rsidRPr="00BC1156" w:rsidRDefault="00BC1156">
      <w:pPr>
        <w:rPr>
          <w:rFonts w:ascii="Arial" w:hAnsi="Arial" w:cs="Arial"/>
        </w:rPr>
      </w:pPr>
    </w:p>
    <w:p w14:paraId="13203804" w14:textId="77777777" w:rsidR="00BC1156" w:rsidRDefault="00BC1156">
      <w:pPr>
        <w:rPr>
          <w:rFonts w:ascii="Arial" w:hAnsi="Arial" w:cs="Arial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C014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C1156">
        <w:rPr>
          <w:rFonts w:ascii="Arial" w:hAnsi="Arial" w:cs="Arial"/>
          <w:b/>
        </w:rPr>
        <w:t>CT1</w:t>
      </w:r>
      <w:r w:rsidR="003B6E3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0FC53376" w:rsidR="00463675" w:rsidRPr="006C583D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C1156">
        <w:rPr>
          <w:rFonts w:ascii="Arial" w:hAnsi="Arial" w:cs="Arial"/>
        </w:rPr>
        <w:t>SA2</w:t>
      </w:r>
      <w:r w:rsidR="003B6E39" w:rsidRPr="006C583D">
        <w:rPr>
          <w:rFonts w:ascii="Arial" w:hAnsi="Arial" w:cs="Arial"/>
        </w:rPr>
        <w:t xml:space="preserve"> kindly ask</w:t>
      </w:r>
      <w:r w:rsidR="00555EB5">
        <w:rPr>
          <w:rFonts w:ascii="Arial" w:hAnsi="Arial" w:cs="Arial"/>
        </w:rPr>
        <w:t>s</w:t>
      </w:r>
      <w:r w:rsidR="003B6E39" w:rsidRPr="006C583D">
        <w:rPr>
          <w:rFonts w:ascii="Arial" w:hAnsi="Arial" w:cs="Arial"/>
        </w:rPr>
        <w:t xml:space="preserve"> </w:t>
      </w:r>
      <w:r w:rsidR="00BC1156">
        <w:rPr>
          <w:rFonts w:ascii="Arial" w:hAnsi="Arial" w:cs="Arial"/>
        </w:rPr>
        <w:t>CT1</w:t>
      </w:r>
      <w:r w:rsidR="003B6E39" w:rsidRPr="006C583D">
        <w:rPr>
          <w:rFonts w:ascii="Arial" w:hAnsi="Arial" w:cs="Arial"/>
        </w:rPr>
        <w:t xml:space="preserve"> </w:t>
      </w:r>
      <w:r w:rsidR="006C583D">
        <w:rPr>
          <w:rFonts w:ascii="Arial" w:hAnsi="Arial" w:cs="Arial"/>
        </w:rPr>
        <w:t xml:space="preserve">to </w:t>
      </w:r>
      <w:r w:rsidR="00BC1156">
        <w:rPr>
          <w:rFonts w:ascii="Arial" w:hAnsi="Arial" w:cs="Arial"/>
        </w:rPr>
        <w:t>take above into account</w:t>
      </w:r>
      <w:r w:rsidRPr="006C583D">
        <w:rPr>
          <w:rFonts w:ascii="Arial" w:hAnsi="Arial" w:cs="Arial"/>
        </w:rPr>
        <w:t>.</w:t>
      </w:r>
    </w:p>
    <w:p w14:paraId="70B3A872" w14:textId="77777777" w:rsidR="006C583D" w:rsidRDefault="006C583D">
      <w:pPr>
        <w:spacing w:after="120"/>
        <w:rPr>
          <w:rFonts w:ascii="Arial" w:hAnsi="Arial" w:cs="Arial"/>
          <w:color w:val="FF0000"/>
        </w:rPr>
      </w:pPr>
    </w:p>
    <w:p w14:paraId="0C4C9E1D" w14:textId="4691E63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C1156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519133D5" w:rsidR="004567C2" w:rsidRDefault="00BC1156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55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20- 24 </w:t>
      </w:r>
      <w:r w:rsidR="00AC2ED0">
        <w:rPr>
          <w:rFonts w:ascii="Arial" w:hAnsi="Arial" w:cs="Arial"/>
          <w:bCs/>
        </w:rPr>
        <w:t>February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BD3A3" w14:textId="77777777" w:rsidR="00E93369" w:rsidRDefault="00E93369">
      <w:r>
        <w:separator/>
      </w:r>
    </w:p>
  </w:endnote>
  <w:endnote w:type="continuationSeparator" w:id="0">
    <w:p w14:paraId="6C1F7352" w14:textId="77777777" w:rsidR="00E93369" w:rsidRDefault="00E93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80C44" w14:textId="77777777" w:rsidR="00E93369" w:rsidRDefault="00E93369">
      <w:r>
        <w:separator/>
      </w:r>
    </w:p>
  </w:footnote>
  <w:footnote w:type="continuationSeparator" w:id="0">
    <w:p w14:paraId="20B3CD2C" w14:textId="77777777" w:rsidR="00E93369" w:rsidRDefault="00E93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138DC"/>
    <w:rsid w:val="00027ACA"/>
    <w:rsid w:val="00055EAB"/>
    <w:rsid w:val="00061460"/>
    <w:rsid w:val="00083BE6"/>
    <w:rsid w:val="000A1BD3"/>
    <w:rsid w:val="000B1AA1"/>
    <w:rsid w:val="000D3CB2"/>
    <w:rsid w:val="000F4E43"/>
    <w:rsid w:val="00105899"/>
    <w:rsid w:val="00122692"/>
    <w:rsid w:val="0015522C"/>
    <w:rsid w:val="001608BF"/>
    <w:rsid w:val="00160E89"/>
    <w:rsid w:val="00165C82"/>
    <w:rsid w:val="001734EB"/>
    <w:rsid w:val="001A1990"/>
    <w:rsid w:val="001A4AF7"/>
    <w:rsid w:val="001E134D"/>
    <w:rsid w:val="001E60FD"/>
    <w:rsid w:val="001F0D62"/>
    <w:rsid w:val="00213533"/>
    <w:rsid w:val="002373B4"/>
    <w:rsid w:val="00275FF1"/>
    <w:rsid w:val="002A4B81"/>
    <w:rsid w:val="002B6DEF"/>
    <w:rsid w:val="002E5688"/>
    <w:rsid w:val="002F0040"/>
    <w:rsid w:val="00324107"/>
    <w:rsid w:val="00326B06"/>
    <w:rsid w:val="00347947"/>
    <w:rsid w:val="003663C4"/>
    <w:rsid w:val="00367678"/>
    <w:rsid w:val="003901E1"/>
    <w:rsid w:val="003936D9"/>
    <w:rsid w:val="003B6E39"/>
    <w:rsid w:val="00401229"/>
    <w:rsid w:val="00406086"/>
    <w:rsid w:val="00407F02"/>
    <w:rsid w:val="004234FF"/>
    <w:rsid w:val="00445241"/>
    <w:rsid w:val="004567C2"/>
    <w:rsid w:val="00463675"/>
    <w:rsid w:val="00482A89"/>
    <w:rsid w:val="0048725A"/>
    <w:rsid w:val="004A2A4F"/>
    <w:rsid w:val="004B43FA"/>
    <w:rsid w:val="004B6D78"/>
    <w:rsid w:val="004C2A09"/>
    <w:rsid w:val="004C3F5A"/>
    <w:rsid w:val="004C4DCF"/>
    <w:rsid w:val="00507006"/>
    <w:rsid w:val="00525BD4"/>
    <w:rsid w:val="00555EB5"/>
    <w:rsid w:val="00577F0C"/>
    <w:rsid w:val="00584B08"/>
    <w:rsid w:val="005E5C97"/>
    <w:rsid w:val="006027D9"/>
    <w:rsid w:val="00615177"/>
    <w:rsid w:val="00654758"/>
    <w:rsid w:val="0067335C"/>
    <w:rsid w:val="00675D3A"/>
    <w:rsid w:val="00687A0B"/>
    <w:rsid w:val="006A42BD"/>
    <w:rsid w:val="006C583D"/>
    <w:rsid w:val="006D0B09"/>
    <w:rsid w:val="006E17C7"/>
    <w:rsid w:val="007032C5"/>
    <w:rsid w:val="007116E4"/>
    <w:rsid w:val="00726FC3"/>
    <w:rsid w:val="0073312A"/>
    <w:rsid w:val="0077485D"/>
    <w:rsid w:val="00787CAC"/>
    <w:rsid w:val="007D180D"/>
    <w:rsid w:val="007E2B75"/>
    <w:rsid w:val="007F3D77"/>
    <w:rsid w:val="007F61E3"/>
    <w:rsid w:val="00806DB0"/>
    <w:rsid w:val="00864244"/>
    <w:rsid w:val="00867E56"/>
    <w:rsid w:val="0089666F"/>
    <w:rsid w:val="0090241A"/>
    <w:rsid w:val="0090582E"/>
    <w:rsid w:val="00912DB5"/>
    <w:rsid w:val="00923E7C"/>
    <w:rsid w:val="009D25BF"/>
    <w:rsid w:val="009D2D6A"/>
    <w:rsid w:val="009E4E2F"/>
    <w:rsid w:val="009F6E85"/>
    <w:rsid w:val="00A7348D"/>
    <w:rsid w:val="00AC079B"/>
    <w:rsid w:val="00AC2ED0"/>
    <w:rsid w:val="00AD51BB"/>
    <w:rsid w:val="00AE489C"/>
    <w:rsid w:val="00B144F4"/>
    <w:rsid w:val="00B147A9"/>
    <w:rsid w:val="00B53248"/>
    <w:rsid w:val="00B7204C"/>
    <w:rsid w:val="00BC1156"/>
    <w:rsid w:val="00BF7EE2"/>
    <w:rsid w:val="00C165D1"/>
    <w:rsid w:val="00C34601"/>
    <w:rsid w:val="00C50989"/>
    <w:rsid w:val="00C6700A"/>
    <w:rsid w:val="00CA2D9D"/>
    <w:rsid w:val="00CA2FB0"/>
    <w:rsid w:val="00CA54F7"/>
    <w:rsid w:val="00CA66CC"/>
    <w:rsid w:val="00CA77AA"/>
    <w:rsid w:val="00CD2DC1"/>
    <w:rsid w:val="00CF074A"/>
    <w:rsid w:val="00D018D8"/>
    <w:rsid w:val="00D16470"/>
    <w:rsid w:val="00D53018"/>
    <w:rsid w:val="00D676CD"/>
    <w:rsid w:val="00DA5361"/>
    <w:rsid w:val="00DB4644"/>
    <w:rsid w:val="00DE0F11"/>
    <w:rsid w:val="00E16BBB"/>
    <w:rsid w:val="00E20604"/>
    <w:rsid w:val="00E22EDC"/>
    <w:rsid w:val="00E4207B"/>
    <w:rsid w:val="00E66B61"/>
    <w:rsid w:val="00E66D9D"/>
    <w:rsid w:val="00E70C88"/>
    <w:rsid w:val="00E72B30"/>
    <w:rsid w:val="00E74B9D"/>
    <w:rsid w:val="00E76827"/>
    <w:rsid w:val="00E93369"/>
    <w:rsid w:val="00EA19B5"/>
    <w:rsid w:val="00EA68B1"/>
    <w:rsid w:val="00F01EAA"/>
    <w:rsid w:val="00F0649B"/>
    <w:rsid w:val="00F12248"/>
    <w:rsid w:val="00F16C83"/>
    <w:rsid w:val="00F20CD7"/>
    <w:rsid w:val="00F35C6A"/>
    <w:rsid w:val="00F47F34"/>
    <w:rsid w:val="00F5158E"/>
    <w:rsid w:val="00F71A3D"/>
    <w:rsid w:val="00F9216C"/>
    <w:rsid w:val="00F9363A"/>
    <w:rsid w:val="00F970B2"/>
    <w:rsid w:val="00FB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806DB0"/>
    <w:pPr>
      <w:ind w:left="720"/>
    </w:pPr>
  </w:style>
  <w:style w:type="paragraph" w:customStyle="1" w:styleId="B2">
    <w:name w:val="B2"/>
    <w:basedOn w:val="a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a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F47F34"/>
  </w:style>
  <w:style w:type="paragraph" w:styleId="af2">
    <w:name w:val="Revision"/>
    <w:hidden/>
    <w:uiPriority w:val="99"/>
    <w:semiHidden/>
    <w:rsid w:val="00E70C88"/>
    <w:rPr>
      <w:lang w:eastAsia="en-US"/>
    </w:rPr>
  </w:style>
  <w:style w:type="character" w:customStyle="1" w:styleId="CRCoverPageZchn">
    <w:name w:val="CR Cover Page Zchn"/>
    <w:link w:val="CRCoverPage"/>
    <w:qFormat/>
    <w:rsid w:val="00055EA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OPPO-Fei Lu</cp:lastModifiedBy>
  <cp:revision>8</cp:revision>
  <cp:lastPrinted>2002-04-23T07:10:00Z</cp:lastPrinted>
  <dcterms:created xsi:type="dcterms:W3CDTF">2022-12-28T08:39:00Z</dcterms:created>
  <dcterms:modified xsi:type="dcterms:W3CDTF">2023-01-09T09:12:00Z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